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81ACE">
      <w:pPr>
        <w:rPr>
          <w:rFonts w:hint="eastAsia"/>
        </w:rPr>
      </w:pPr>
      <w:r>
        <w:rPr>
          <w:rFonts w:hint="eastAsia"/>
        </w:rPr>
        <w:t>索引号:</w:t>
      </w:r>
      <w:r>
        <w:rPr>
          <w:rFonts w:hint="eastAsia"/>
        </w:rPr>
        <w:tab/>
      </w:r>
      <w:r>
        <w:rPr>
          <w:rFonts w:hint="eastAsia"/>
        </w:rPr>
        <w:t>01405133-5/2026-00043</w:t>
      </w:r>
    </w:p>
    <w:p w14:paraId="307A4AB7">
      <w:pPr>
        <w:rPr>
          <w:rFonts w:hint="eastAsia"/>
        </w:rPr>
      </w:pPr>
      <w:r>
        <w:rPr>
          <w:rFonts w:hint="eastAsia"/>
        </w:rPr>
        <w:t>发布机构:</w:t>
      </w:r>
      <w:r>
        <w:rPr>
          <w:rFonts w:hint="eastAsia"/>
        </w:rPr>
        <w:tab/>
      </w:r>
      <w:r>
        <w:rPr>
          <w:rFonts w:hint="eastAsia"/>
        </w:rPr>
        <w:t>市科学技术局</w:t>
      </w:r>
      <w:r>
        <w:rPr>
          <w:rFonts w:hint="eastAsia"/>
        </w:rPr>
        <w:tab/>
      </w:r>
      <w:r>
        <w:rPr>
          <w:rFonts w:hint="eastAsia"/>
        </w:rPr>
        <w:t>成文日期:</w:t>
      </w:r>
      <w:r>
        <w:rPr>
          <w:rFonts w:hint="eastAsia"/>
        </w:rPr>
        <w:tab/>
      </w:r>
      <w:r>
        <w:rPr>
          <w:rFonts w:hint="eastAsia"/>
        </w:rPr>
        <w:t>2026-08-07</w:t>
      </w:r>
    </w:p>
    <w:p w14:paraId="4D213B26">
      <w:pPr>
        <w:rPr>
          <w:rFonts w:hint="eastAsia"/>
        </w:rPr>
      </w:pPr>
      <w:r>
        <w:rPr>
          <w:rFonts w:hint="eastAsia"/>
        </w:rPr>
        <w:t>信息名称:</w:t>
      </w:r>
      <w:r>
        <w:rPr>
          <w:rFonts w:hint="eastAsia"/>
        </w:rPr>
        <w:tab/>
      </w:r>
      <w:r>
        <w:rPr>
          <w:rFonts w:hint="eastAsia"/>
        </w:rPr>
        <w:t>关于组织申报2026年度省市联合基础研究专项资金（可持续发展基础研究）项目的通知</w:t>
      </w:r>
    </w:p>
    <w:p w14:paraId="4C3799F9">
      <w:pPr>
        <w:rPr>
          <w:rFonts w:hint="eastAsia"/>
        </w:rPr>
      </w:pPr>
      <w:r>
        <w:rPr>
          <w:rFonts w:hint="eastAsia"/>
        </w:rPr>
        <w:t>文号:</w:t>
      </w:r>
      <w:r>
        <w:rPr>
          <w:rFonts w:hint="eastAsia"/>
        </w:rPr>
        <w:tab/>
      </w:r>
    </w:p>
    <w:p w14:paraId="7AE29264">
      <w:pPr>
        <w:rPr>
          <w:rFonts w:hint="eastAsia"/>
          <w:b/>
          <w:bCs/>
          <w:sz w:val="24"/>
          <w:szCs w:val="28"/>
        </w:rPr>
      </w:pPr>
      <w:r>
        <w:rPr>
          <w:rFonts w:hint="eastAsia"/>
          <w:b/>
          <w:bCs/>
          <w:sz w:val="24"/>
          <w:szCs w:val="28"/>
        </w:rPr>
        <w:t>关于组织申报2026年度省市联合基础研究专项资金（可持续发展基础研究）项目的通知</w:t>
      </w:r>
    </w:p>
    <w:p w14:paraId="3BAA08BF">
      <w:pPr>
        <w:rPr>
          <w:rFonts w:hint="eastAsia"/>
        </w:rPr>
      </w:pPr>
      <w:r>
        <w:rPr>
          <w:rFonts w:hint="eastAsia"/>
        </w:rPr>
        <w:t>铜山区、鼓楼区、云龙区、泉山区科技局、财政局，徐州经济技术开发区发改局、财政局，徐州高新技术产业开发区科技局、财政局，市有关部门，各有关单位：</w:t>
      </w:r>
    </w:p>
    <w:p w14:paraId="28C56B7B">
      <w:pPr>
        <w:rPr>
          <w:rFonts w:hint="eastAsia"/>
        </w:rPr>
      </w:pPr>
      <w:r>
        <w:rPr>
          <w:rFonts w:hint="eastAsia"/>
        </w:rPr>
        <w:t>为深入贯彻党的二十大和二十届历次全会精神，认真落实市委市政府部署要求，高水平建设国家可持续发展议程创新示范区和徐州科创圈，以徐州科创大走廊建设为牵引，着力打造区域科技创新中心，2026年度省市联合基础研究专项资金（可持续发展基础研究）项目，将瞄准国内外科学前沿或重大产业前瞻问题超前部署，针对我市经济社会发展需求和区域战略定位开展目标导向的应用性基础研究，培育壮大基础研究人才队伍，为产业集群创新发展提供源头支撑。现将有关事项通知如下：</w:t>
      </w:r>
    </w:p>
    <w:p w14:paraId="79218519">
      <w:pPr>
        <w:rPr>
          <w:rFonts w:hint="eastAsia"/>
        </w:rPr>
      </w:pPr>
    </w:p>
    <w:p w14:paraId="663F387B">
      <w:pPr>
        <w:rPr>
          <w:rFonts w:hint="eastAsia"/>
        </w:rPr>
      </w:pPr>
      <w:r>
        <w:rPr>
          <w:rFonts w:hint="eastAsia"/>
          <w:b/>
          <w:bCs/>
        </w:rPr>
        <w:t>一、支持重点</w:t>
      </w:r>
    </w:p>
    <w:p w14:paraId="1D97BF30">
      <w:pPr>
        <w:rPr>
          <w:rFonts w:hint="eastAsia"/>
        </w:rPr>
      </w:pPr>
      <w:r>
        <w:rPr>
          <w:rFonts w:hint="eastAsia"/>
        </w:rPr>
        <w:t>1.面上项目。支持我市科研人员从行业和产业发展实践中凝练科学问题，开展目标导向的应用性基础研究，获得基础研究创新成果。着眼于总体布局，突出自由探索，激励原始创新，从源头和底层解决基础科学问题，推动若干重要领域或科学前沿取得突破，提升我市基础研究整体水平。拟立项项目总数不超过20项，且每个专题拟立项项目数不超过3项，每项支持资金不超过5万元。</w:t>
      </w:r>
    </w:p>
    <w:p w14:paraId="271479AB">
      <w:pPr>
        <w:rPr>
          <w:rFonts w:hint="eastAsia"/>
        </w:rPr>
      </w:pPr>
      <w:r>
        <w:rPr>
          <w:rFonts w:hint="eastAsia"/>
        </w:rPr>
        <w:t>2.青年人才项目。以培养青年科研骨干、建设高水平基础研究后备人才队伍为目标，支持科研起步阶段的青年科研人员开展基础研究，培养青年科研人员独立主持科研项目、进行创新研究的能力。拟立项项目总数不超过30项，且每个专题拟立项项目数不超过4项，每项支持资金不超过5万元。项目申报人应具有博士学位或高级专业技术职务（职称），未主持过市级及以上科技计划项目，年龄不超过35周岁（1991年1月1日及以后出生）。优先支持30周岁以下申报人。</w:t>
      </w:r>
    </w:p>
    <w:p w14:paraId="102F121A">
      <w:pPr>
        <w:rPr>
          <w:rFonts w:hint="eastAsia"/>
        </w:rPr>
      </w:pPr>
      <w:r>
        <w:rPr>
          <w:rFonts w:hint="eastAsia"/>
        </w:rPr>
        <w:t>具体内容见《2026年度省市联合基础研究专项资金（可持续发展基础研究）项目指南》（附件1）。</w:t>
      </w:r>
    </w:p>
    <w:p w14:paraId="316412E3">
      <w:pPr>
        <w:rPr>
          <w:rFonts w:hint="eastAsia"/>
        </w:rPr>
      </w:pPr>
    </w:p>
    <w:p w14:paraId="175F96F3">
      <w:pPr>
        <w:rPr>
          <w:rFonts w:hint="eastAsia"/>
        </w:rPr>
      </w:pPr>
      <w:r>
        <w:rPr>
          <w:rFonts w:hint="eastAsia"/>
          <w:b/>
          <w:bCs/>
        </w:rPr>
        <w:t>二、组织方式</w:t>
      </w:r>
    </w:p>
    <w:p w14:paraId="3F809DA1">
      <w:pPr>
        <w:rPr>
          <w:rFonts w:hint="eastAsia"/>
        </w:rPr>
      </w:pPr>
      <w:r>
        <w:rPr>
          <w:rFonts w:hint="eastAsia"/>
        </w:rPr>
        <w:t>1.项目采取竞争择优的组织方式。项目申报须经相关单位推荐，企业和区属单位的申报项目由相关区科技（经开区发改）和财政部门审核、盖章并择优推荐；市属单位的申报项目由市主管部门审核、盖章并择优推荐；实行计划管理单列单位的申报项目由本单位审核、盖章并自主推荐。项目受理后将进行形式审查，组织专家评审论证。项目实施周期原则上不超过3年。</w:t>
      </w:r>
    </w:p>
    <w:p w14:paraId="61169D8C">
      <w:pPr>
        <w:rPr>
          <w:rFonts w:hint="eastAsia"/>
        </w:rPr>
      </w:pPr>
      <w:r>
        <w:rPr>
          <w:rFonts w:hint="eastAsia"/>
        </w:rPr>
        <w:t>2.深化“徐州科创大走廊”建设。本计划项目申报区域拓展覆盖大走廊全域范围（新增铜山区及徐州高新区部分区域），分别由铜山区、高新区科技和财政部门审核、盖章并择优推荐</w:t>
      </w:r>
      <w:r>
        <w:rPr>
          <w:rFonts w:hint="eastAsia"/>
          <w:lang w:eastAsia="zh-CN"/>
        </w:rPr>
        <w:t>。</w:t>
      </w:r>
    </w:p>
    <w:p w14:paraId="0FD7ECAF">
      <w:pPr>
        <w:rPr>
          <w:rFonts w:hint="eastAsia"/>
        </w:rPr>
      </w:pPr>
      <w:r>
        <w:rPr>
          <w:rFonts w:hint="eastAsia"/>
        </w:rPr>
        <w:t>3.鼓楼区、云龙区、泉山区、经开区推荐的项目财政支持资金按现行财政体制由市、区分级承担；铜山区、高新区推荐的大走廊范围内项目财政支持资金按我市支持科创大走廊相关文件执行承担比例。有新增自筹经费的，承担单位应提供自筹经费配套承诺函；不得以政府资助资金作为自筹经费来源。新增自筹经费须真实足额筹集到位并实行专账核算；资金到位及使用情况作为项目验收的重要内容之一；自筹经费不到位的，同比例扣减（退还）财政支持经费。</w:t>
      </w:r>
    </w:p>
    <w:p w14:paraId="232017B3">
      <w:pPr>
        <w:rPr>
          <w:rFonts w:hint="eastAsia"/>
        </w:rPr>
      </w:pPr>
      <w:r>
        <w:rPr>
          <w:rFonts w:hint="eastAsia"/>
        </w:rPr>
        <w:t>4.本计划项目采取限额推荐方式（推荐限项数详见附件2）。</w:t>
      </w:r>
    </w:p>
    <w:p w14:paraId="5FDDFADF">
      <w:pPr>
        <w:rPr>
          <w:rFonts w:hint="eastAsia"/>
        </w:rPr>
      </w:pPr>
      <w:r>
        <w:rPr>
          <w:rFonts w:hint="eastAsia"/>
        </w:rPr>
        <w:t>5.项目申报受理截止前，存在市基础研究计划应结未结项目（超过合同规定实施期18个月以上未完成验收）的单位，按照应结未结的项目数核减其2026年度省市联合基础研究专项资金（可持续发展基础研究）项目推荐指标。</w:t>
      </w:r>
    </w:p>
    <w:p w14:paraId="152B4D43">
      <w:pPr>
        <w:rPr>
          <w:rFonts w:hint="eastAsia"/>
          <w:b/>
          <w:bCs/>
        </w:rPr>
      </w:pPr>
      <w:r>
        <w:rPr>
          <w:rFonts w:hint="eastAsia"/>
          <w:b/>
          <w:bCs/>
        </w:rPr>
        <w:t>三、申报要求</w:t>
      </w:r>
    </w:p>
    <w:p w14:paraId="5AD6D5D4">
      <w:pPr>
        <w:rPr>
          <w:rFonts w:hint="eastAsia"/>
        </w:rPr>
      </w:pPr>
      <w:r>
        <w:rPr>
          <w:rFonts w:hint="eastAsia"/>
        </w:rPr>
        <w:t>1.申报单位为我市注册的具有独立法人资格的医疗卫生机构、高等院校、科研院所、企业等，政府机关不得作为申报单位进行申报。申报单位应有较强的科技研发能力和条件，运行管理规范。多个单位联合申报的，应签订联合申报协议，明确各自在项目中承担的研究任务、经费分配、成果权益归属及协议签署时间等，牵头申报单位应实质性参与项目研发工作并对经费使用负总责。</w:t>
      </w:r>
    </w:p>
    <w:p w14:paraId="1D033C1D">
      <w:pPr>
        <w:rPr>
          <w:rFonts w:hint="eastAsia"/>
        </w:rPr>
      </w:pPr>
      <w:r>
        <w:rPr>
          <w:rFonts w:hint="eastAsia"/>
        </w:rPr>
        <w:t>2.项目负责人须为项目申报单位的在职人员（与申报单位签订劳动合同），不得通过兼职单位或挂靠单位申报。高校院所科研人员担任市内企业的法定代表人，允许其作为项目负责人依托该企业申报项目。项目负责人须确保在职期间能完成项目任务。</w:t>
      </w:r>
    </w:p>
    <w:p w14:paraId="6128055B">
      <w:pPr>
        <w:rPr>
          <w:rFonts w:hint="eastAsia"/>
        </w:rPr>
      </w:pPr>
      <w:r>
        <w:rPr>
          <w:rFonts w:hint="eastAsia"/>
        </w:rPr>
        <w:t>3.项目研究内容符合基础研究计划定位要求并契合指南。申报单位须对照指南规定的项目类型和指南代码进行申报，一个项目填写一种项目类型和指南代码。申报项目的研究内容可涉及相关指南条目的全部或部分内容。项目名称、考核指标和研究内容等要体现基础研究特点，不与指南内容简单重复。项目名称尽量控制在10-25个字，避免“示范”“开发”“应用”“产品”“产业化”“工艺”“评价”“检测”“测试”“系统”“诊断”“防治”等非基础研究内容，避免过时或已成熟的研究课题。青年人才项目申报名称后统一括号备注“青年人才”字样。本计划不受理涉密项目，申报材料中如有涉密内容需做脱密处理后再申报，并由项目主管部门按有关规定负责审查。</w:t>
      </w:r>
    </w:p>
    <w:p w14:paraId="1F5C39E6">
      <w:pPr>
        <w:rPr>
          <w:rFonts w:hint="eastAsia"/>
        </w:rPr>
      </w:pPr>
      <w:r>
        <w:rPr>
          <w:rFonts w:hint="eastAsia"/>
        </w:rPr>
        <w:t>4.项目研究成果须包含一份申报领域产业发展情况报告（应在项目信息表“研究/咨询报告”栏目写明），重点突出支撑产业发展的底层技术链发展趋势，以及徐州具备的比较优势等相关内容，加快推动产业链和创新链深度融合，助力产业科技创新中心建设。</w:t>
      </w:r>
    </w:p>
    <w:p w14:paraId="1BD90157">
      <w:pPr>
        <w:rPr>
          <w:rFonts w:hint="eastAsia"/>
        </w:rPr>
      </w:pPr>
      <w:r>
        <w:rPr>
          <w:rFonts w:hint="eastAsia"/>
        </w:rPr>
        <w:t>5.本计划项目经费管理实行“包干制”，不再编制项目预算；项目负责人在承诺遵守科技伦理道德和作风学风诚信要求、经费全部用于与本项目研究工作相关支出的基础上，自主合理安排经费使用；项目承担单位制定项目经费“包干制”内部管理规定，并报市科技局备案。</w:t>
      </w:r>
    </w:p>
    <w:p w14:paraId="070745D4">
      <w:pPr>
        <w:rPr>
          <w:rFonts w:hint="eastAsia"/>
        </w:rPr>
      </w:pPr>
      <w:r>
        <w:rPr>
          <w:rFonts w:hint="eastAsia"/>
        </w:rPr>
        <w:t>6.同一企业同一年度只能申报一项市科技计划项目（定向组织项目除外）。有在研市科技计划项目的企业，不得申报本年度市科技计划项目（定向组织项目除外）。</w:t>
      </w:r>
    </w:p>
    <w:p w14:paraId="776C3686">
      <w:pPr>
        <w:rPr>
          <w:rFonts w:hint="eastAsia"/>
        </w:rPr>
      </w:pPr>
      <w:r>
        <w:rPr>
          <w:rFonts w:hint="eastAsia"/>
        </w:rPr>
        <w:t>有在研市科技计划项目的项目负责人，不得牵头申报本年度市科技计划项目。同一项目负责人同一年度只能申报一项市科技计划项目。凡属重复申报的，取消立项资格。</w:t>
      </w:r>
    </w:p>
    <w:p w14:paraId="3940592B">
      <w:pPr>
        <w:rPr>
          <w:rFonts w:hint="eastAsia"/>
        </w:rPr>
      </w:pPr>
      <w:r>
        <w:rPr>
          <w:rFonts w:hint="eastAsia"/>
        </w:rPr>
        <w:t>7.同一单位以及关联单位不得将内容相同或相近的项目（建设内容、关键技术等核心内容高度雷同）重复申报市科技计划项目。凡属重复申报的，取消立项资格。</w:t>
      </w:r>
    </w:p>
    <w:p w14:paraId="293BA970">
      <w:pPr>
        <w:rPr>
          <w:rFonts w:hint="eastAsia"/>
        </w:rPr>
      </w:pPr>
      <w:r>
        <w:rPr>
          <w:rFonts w:hint="eastAsia"/>
        </w:rPr>
        <w:t>8.关于落实科研诚信及科技伦理要求。项目负责人、项目申报单位和项目主管部门均须签署科研诚信承诺书。项目申报单位和个人诚信状况良好，无在惩戒执行期内的科研失信行为记录和其他社会领域严重失信行为记录。在项目申报和立项过程中相关责任主体有抄袭剽窃、弄虚作假、侵犯他人知识产权等失信行为的，一经查实，将记入信用档案，并按国家、省有关规定作出相应处理。研究涉及人体、实验动物、人工智能等属于《科技伦理审查办法（试行）》（国科发监〔2023〕167号）第二条所列范围科技活动的项目，应按要求进行科技伦理审查。</w:t>
      </w:r>
    </w:p>
    <w:p w14:paraId="66686C30">
      <w:pPr>
        <w:rPr>
          <w:rFonts w:hint="eastAsia"/>
        </w:rPr>
      </w:pPr>
      <w:r>
        <w:rPr>
          <w:rFonts w:hint="eastAsia"/>
        </w:rPr>
        <w:t>9.严格落实申报审核推荐责任。项目负责人应切实强化项目申报的直接责任，如实填写项目申报材料，严禁剽窃他人成果等科研不端行为。项目申报单位应切实强化法人主体责任，加强项目申报材料真实性和合法性的审核把关，严禁虚报项目、虚假出资、虚构事实及包装项目等弄虚作假行为。项目主管部门应切实强化审核推荐责任，对申报单位资格条件、申报材料完整性和真实性进行严格把关，严禁审核走过场、流于形式。</w:t>
      </w:r>
    </w:p>
    <w:p w14:paraId="777025E2">
      <w:pPr>
        <w:rPr>
          <w:rFonts w:hint="eastAsia"/>
        </w:rPr>
      </w:pPr>
    </w:p>
    <w:p w14:paraId="1A61B345">
      <w:pPr>
        <w:rPr>
          <w:rFonts w:hint="eastAsia"/>
        </w:rPr>
      </w:pPr>
      <w:r>
        <w:rPr>
          <w:rFonts w:hint="eastAsia"/>
        </w:rPr>
        <w:t>10.切实落实廉政风险防控要求。认真落实科技管理系统关于全面从严治党和党风廉政建设有关工作要求，坚决把好关键环节和重点岗位的廉政风险防控关口。因“打招呼”“走关系”等请托行为所获得的项目，将撤销立项资格，追回全部财政支持经费，并对相关责任人或单位进行严肃处理。</w:t>
      </w:r>
    </w:p>
    <w:p w14:paraId="18E6E454">
      <w:pPr>
        <w:rPr>
          <w:rFonts w:hint="eastAsia"/>
          <w:b/>
          <w:bCs/>
        </w:rPr>
      </w:pPr>
      <w:r>
        <w:rPr>
          <w:rFonts w:hint="eastAsia"/>
          <w:b/>
          <w:bCs/>
        </w:rPr>
        <w:t>四、其它事项</w:t>
      </w:r>
    </w:p>
    <w:p w14:paraId="2BBB09D5">
      <w:pPr>
        <w:rPr>
          <w:rFonts w:hint="eastAsia"/>
        </w:rPr>
      </w:pPr>
      <w:r>
        <w:rPr>
          <w:rFonts w:hint="eastAsia"/>
        </w:rPr>
        <w:t>1.本年度项目申报须通过徐州市科技创新业务应用管理系统“项目申报”模块（http://xzkcgl.xsti.net/xuzhou/index）报送，网上填写项目信息表、申报书及附件。</w:t>
      </w:r>
    </w:p>
    <w:p w14:paraId="5F12C18F">
      <w:pPr>
        <w:rPr>
          <w:rFonts w:hint="eastAsia"/>
        </w:rPr>
      </w:pPr>
      <w:r>
        <w:rPr>
          <w:rFonts w:hint="eastAsia"/>
        </w:rPr>
        <w:t>2.实行无纸化申报。申报材料在徐州市科技创新业务应用管理系统提交，申报阶段不提供纸质版申报材料。项目申报书按要求完成签字盖章手续后，扫描形成PDF格式上传。项目申报单位及项目负责人科研诚信承诺书打印签字盖章扫描后，以附件形式上传，其他项目附件材料应传尽传。项目主管部门将推荐项目汇总表及项目主管部门科研诚信承诺书（电子版可在项目申报系统“2026年申报材料下载”栏目下载），加盖单位公章后统一报送。</w:t>
      </w:r>
    </w:p>
    <w:p w14:paraId="000B3523">
      <w:pPr>
        <w:rPr>
          <w:rFonts w:hint="eastAsia"/>
        </w:rPr>
      </w:pPr>
      <w:r>
        <w:rPr>
          <w:rFonts w:hint="eastAsia"/>
        </w:rPr>
        <w:t>各区需报送推荐项目汇总表及项目主管部门科研诚信承诺书（盖章纸质版各3份），其中2份由区科技局（发改局）报送至市科技局可持续发展和基础研究科（地址：徐州市云龙区元和路11号东区综合办公楼B635，联系人：全胜，电话：80802227，邮编：221000）；另外1份由区财政局报送至市财政局教科文科（地址：徐州市云龙区昆仑大道1号行政中心西三区550室，联系人：吴昊，电话：83736490，邮编：221000）。</w:t>
      </w:r>
    </w:p>
    <w:p w14:paraId="46BF3B36">
      <w:pPr>
        <w:rPr>
          <w:rFonts w:hint="eastAsia"/>
        </w:rPr>
      </w:pPr>
      <w:r>
        <w:rPr>
          <w:rFonts w:hint="eastAsia"/>
        </w:rPr>
        <w:t>其他项目主管部门需将推荐项目汇总表及项目主管部门科研诚信承诺书（盖章纸质版各2份），报送至市科技局可持续发展和基础研究科。</w:t>
      </w:r>
    </w:p>
    <w:p w14:paraId="150A71BE">
      <w:pPr>
        <w:rPr>
          <w:rFonts w:hint="eastAsia"/>
        </w:rPr>
      </w:pPr>
      <w:r>
        <w:rPr>
          <w:rFonts w:hint="eastAsia"/>
        </w:rPr>
        <w:t>3.网上填报的申报材料是后续形式（信用）审查、项目评审的依据，经市科技局在线审核通过后，一律不予退回重报。2026年拟立项项目将在市科技局网站进行公示，未立项项目不再另行通知。本年度确定立项的项目，由项目主管部门通知项目承担单位提交纸质申报材料（一式一份）。纸质申报材料通过徐州市科技创新业务应用管理系统“打印项目申报材料”打印，按封面、项目信息表、项目申报书、相关附件顺序装订成册（纸质封面，平装订），纸质材料和网上提交的内容须完全一致。</w:t>
      </w:r>
    </w:p>
    <w:p w14:paraId="3D893247">
      <w:pPr>
        <w:rPr>
          <w:rFonts w:hint="eastAsia"/>
        </w:rPr>
      </w:pPr>
      <w:r>
        <w:rPr>
          <w:rFonts w:hint="eastAsia"/>
        </w:rPr>
        <w:t>4.徐州市科技创新业务应用管理系统于2026年8月20日开网，项目申报材料网上填报截止时间为2026年9月8日，主管部门网上审核推荐截止时间为2026年9月9日，逾期不予受理。推荐项目汇总表及项目主管部门科研诚信承诺书纸质材料受理截止时间为2026年9月11日17:30，逾期不予受理。</w:t>
      </w:r>
    </w:p>
    <w:p w14:paraId="12A3BDEC">
      <w:pPr>
        <w:rPr>
          <w:rFonts w:hint="eastAsia"/>
        </w:rPr>
      </w:pPr>
      <w:r>
        <w:rPr>
          <w:rFonts w:hint="eastAsia"/>
        </w:rPr>
        <w:t>5.联系方式：</w:t>
      </w:r>
    </w:p>
    <w:p w14:paraId="545EC98D">
      <w:pPr>
        <w:rPr>
          <w:rFonts w:hint="eastAsia"/>
        </w:rPr>
      </w:pPr>
      <w:r>
        <w:rPr>
          <w:rFonts w:hint="eastAsia"/>
        </w:rPr>
        <w:t>项目咨询：市科技局可持续发展和基础研究科</w:t>
      </w:r>
    </w:p>
    <w:p w14:paraId="42615399">
      <w:pPr>
        <w:rPr>
          <w:rFonts w:hint="eastAsia"/>
        </w:rPr>
      </w:pPr>
      <w:r>
        <w:rPr>
          <w:rFonts w:hint="eastAsia"/>
        </w:rPr>
        <w:t>电话：80802227          联系人：全  胜  胡家连</w:t>
      </w:r>
    </w:p>
    <w:p w14:paraId="307BBCC9">
      <w:pPr>
        <w:rPr>
          <w:rFonts w:hint="eastAsia"/>
        </w:rPr>
      </w:pPr>
      <w:r>
        <w:rPr>
          <w:rFonts w:hint="eastAsia"/>
        </w:rPr>
        <w:t>项目受理事宜：市情报研究所综合业务科　　</w:t>
      </w:r>
    </w:p>
    <w:p w14:paraId="6E17C9EE">
      <w:pPr>
        <w:rPr>
          <w:rFonts w:hint="eastAsia"/>
        </w:rPr>
      </w:pPr>
      <w:r>
        <w:rPr>
          <w:rFonts w:hint="eastAsia"/>
        </w:rPr>
        <w:t>电话：83842574          联系人：张鲁洋  周  婕</w:t>
      </w:r>
    </w:p>
    <w:p w14:paraId="73E9D442">
      <w:pPr>
        <w:rPr>
          <w:rFonts w:hint="eastAsia"/>
        </w:rPr>
      </w:pPr>
      <w:r>
        <w:rPr>
          <w:rFonts w:hint="eastAsia"/>
        </w:rPr>
        <w:t>网络相关事宜：市生产力促进中心科技服务科　　</w:t>
      </w:r>
    </w:p>
    <w:p w14:paraId="1991031A">
      <w:pPr>
        <w:rPr>
          <w:rFonts w:hint="eastAsia"/>
        </w:rPr>
      </w:pPr>
      <w:r>
        <w:rPr>
          <w:rFonts w:hint="eastAsia"/>
        </w:rPr>
        <w:t xml:space="preserve">电话：83852410          联系人：仲  超   </w:t>
      </w:r>
    </w:p>
    <w:p w14:paraId="21CED136">
      <w:pPr>
        <w:rPr>
          <w:rFonts w:hint="eastAsia"/>
        </w:rPr>
      </w:pPr>
      <w:r>
        <w:rPr>
          <w:rFonts w:hint="eastAsia"/>
        </w:rPr>
        <w:t xml:space="preserve"> 附件：</w:t>
      </w:r>
    </w:p>
    <w:p w14:paraId="1E9ADBB2">
      <w:pPr>
        <w:rPr>
          <w:rFonts w:hint="eastAsia"/>
        </w:rPr>
      </w:pPr>
      <w:r>
        <w:rPr>
          <w:rFonts w:hint="eastAsia"/>
        </w:rPr>
        <w:t>1.2026年度省市联合基础研究专项资金（可持续发展基础研究）项目指南</w:t>
      </w:r>
    </w:p>
    <w:p w14:paraId="585E3145">
      <w:pPr>
        <w:rPr>
          <w:rFonts w:hint="eastAsia"/>
        </w:rPr>
      </w:pPr>
      <w:r>
        <w:rPr>
          <w:rFonts w:hint="eastAsia"/>
        </w:rPr>
        <w:t>2.推荐限项表</w:t>
      </w:r>
    </w:p>
    <w:p w14:paraId="3B840F09">
      <w:pPr>
        <w:jc w:val="right"/>
        <w:rPr>
          <w:rFonts w:hint="eastAsia"/>
        </w:rPr>
      </w:pPr>
      <w:r>
        <w:rPr>
          <w:rFonts w:hint="eastAsia"/>
        </w:rPr>
        <w:t>徐州市科学技术局             徐州市财政局</w:t>
      </w:r>
    </w:p>
    <w:p w14:paraId="2BAAC538">
      <w:pPr>
        <w:jc w:val="right"/>
        <w:rPr>
          <w:rFonts w:hint="eastAsia"/>
        </w:rPr>
      </w:pPr>
      <w:r>
        <w:rPr>
          <w:rFonts w:hint="eastAsia"/>
        </w:rPr>
        <w:t xml:space="preserve">                           2026年7月30日</w:t>
      </w:r>
    </w:p>
    <w:p w14:paraId="4C487EBC">
      <w:pPr>
        <w:jc w:val="right"/>
        <w:rPr>
          <w:rFonts w:hint="eastAsia"/>
        </w:rPr>
      </w:pPr>
    </w:p>
    <w:p w14:paraId="7615284E">
      <w:pPr>
        <w:jc w:val="right"/>
        <w:rPr>
          <w:rFonts w:hint="eastAsia"/>
        </w:rPr>
      </w:pPr>
      <w:r>
        <w:rPr>
          <w:rFonts w:hint="eastAsia"/>
        </w:rPr>
        <w:t>（此件主动公开）</w:t>
      </w:r>
    </w:p>
    <w:p w14:paraId="1DED8A37">
      <w:pPr>
        <w:rPr>
          <w:rFonts w:hint="eastAsia"/>
        </w:rPr>
      </w:pPr>
      <w:bookmarkStart w:id="0" w:name="_GoBack"/>
      <w:bookmarkEnd w:id="0"/>
      <w:r>
        <w:rPr>
          <w:rFonts w:hint="eastAsia"/>
        </w:rPr>
        <w:t>附件下载：</w:t>
      </w:r>
    </w:p>
    <w:p w14:paraId="7326AFE7">
      <w:pPr>
        <w:rPr>
          <w:rFonts w:hint="eastAsia"/>
        </w:rPr>
      </w:pPr>
      <w:r>
        <w:rPr>
          <w:rFonts w:hint="eastAsia"/>
        </w:rPr>
        <w:t>1. 附件2-推荐限项表.pdf</w:t>
      </w:r>
    </w:p>
    <w:p w14:paraId="351ED3CB">
      <w:r>
        <w:rPr>
          <w:rFonts w:hint="eastAsia"/>
        </w:rPr>
        <w:t>2. 附件1-2026年度省市联合基础研究专项资金（可持续发展基础研究）项目指南.pdf</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20"/>
      </w:pPr>
      <w:r>
        <w:separator/>
      </w:r>
    </w:p>
  </w:footnote>
  <w:footnote w:type="continuationSeparator" w:id="1">
    <w:p>
      <w:pPr>
        <w:spacing w:line="240" w:lineRule="auto"/>
        <w:ind w:firstLine="4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26E35"/>
    <w:rsid w:val="017231F9"/>
    <w:rsid w:val="01A671EC"/>
    <w:rsid w:val="01D831FC"/>
    <w:rsid w:val="01E43F4F"/>
    <w:rsid w:val="02E26AEA"/>
    <w:rsid w:val="03CD6D21"/>
    <w:rsid w:val="03D30AA9"/>
    <w:rsid w:val="03FF5EEF"/>
    <w:rsid w:val="05612E89"/>
    <w:rsid w:val="059B4E40"/>
    <w:rsid w:val="05B813CD"/>
    <w:rsid w:val="06CD2116"/>
    <w:rsid w:val="06D44604"/>
    <w:rsid w:val="07181CAD"/>
    <w:rsid w:val="07DD5FB1"/>
    <w:rsid w:val="07F97DE8"/>
    <w:rsid w:val="08090BBE"/>
    <w:rsid w:val="08354C18"/>
    <w:rsid w:val="08C356B2"/>
    <w:rsid w:val="08F059F8"/>
    <w:rsid w:val="08FB3FBE"/>
    <w:rsid w:val="0962534A"/>
    <w:rsid w:val="09D4637D"/>
    <w:rsid w:val="0A2F7010"/>
    <w:rsid w:val="0A7E3F29"/>
    <w:rsid w:val="0AAA6D7D"/>
    <w:rsid w:val="0ABC7257"/>
    <w:rsid w:val="0B51490B"/>
    <w:rsid w:val="0B5F7D83"/>
    <w:rsid w:val="0B6E6AEA"/>
    <w:rsid w:val="0BD95705"/>
    <w:rsid w:val="0C023B5B"/>
    <w:rsid w:val="0C827E69"/>
    <w:rsid w:val="0C89537A"/>
    <w:rsid w:val="0CD25129"/>
    <w:rsid w:val="0CFB4934"/>
    <w:rsid w:val="0CFD0F0E"/>
    <w:rsid w:val="0D361693"/>
    <w:rsid w:val="0D832449"/>
    <w:rsid w:val="0D8C7D2E"/>
    <w:rsid w:val="0DE95082"/>
    <w:rsid w:val="0E6A4987"/>
    <w:rsid w:val="0E6C481B"/>
    <w:rsid w:val="0E75130A"/>
    <w:rsid w:val="0E857BBA"/>
    <w:rsid w:val="0EB93E3F"/>
    <w:rsid w:val="0F144E14"/>
    <w:rsid w:val="0F477C34"/>
    <w:rsid w:val="0FB041CE"/>
    <w:rsid w:val="0FE326C5"/>
    <w:rsid w:val="108248CA"/>
    <w:rsid w:val="10B7682B"/>
    <w:rsid w:val="11274C70"/>
    <w:rsid w:val="112D6168"/>
    <w:rsid w:val="1135064E"/>
    <w:rsid w:val="118C7583"/>
    <w:rsid w:val="11AA543A"/>
    <w:rsid w:val="11D2539F"/>
    <w:rsid w:val="12657062"/>
    <w:rsid w:val="12710116"/>
    <w:rsid w:val="12D703C8"/>
    <w:rsid w:val="12D91287"/>
    <w:rsid w:val="12DF54D1"/>
    <w:rsid w:val="1301291D"/>
    <w:rsid w:val="1338272D"/>
    <w:rsid w:val="139319BD"/>
    <w:rsid w:val="13A15488"/>
    <w:rsid w:val="13C9578D"/>
    <w:rsid w:val="142324BA"/>
    <w:rsid w:val="14D85822"/>
    <w:rsid w:val="14DE0574"/>
    <w:rsid w:val="151D4368"/>
    <w:rsid w:val="158B190C"/>
    <w:rsid w:val="15FB5FF5"/>
    <w:rsid w:val="16044F8D"/>
    <w:rsid w:val="161D6DA2"/>
    <w:rsid w:val="16487191"/>
    <w:rsid w:val="16581EC9"/>
    <w:rsid w:val="16920AE7"/>
    <w:rsid w:val="16B00032"/>
    <w:rsid w:val="16CC2DF6"/>
    <w:rsid w:val="174B2754"/>
    <w:rsid w:val="174C49F9"/>
    <w:rsid w:val="176D439F"/>
    <w:rsid w:val="17CD3E00"/>
    <w:rsid w:val="18110A72"/>
    <w:rsid w:val="181F489F"/>
    <w:rsid w:val="18671EF8"/>
    <w:rsid w:val="1894312E"/>
    <w:rsid w:val="18E0625C"/>
    <w:rsid w:val="18FF453D"/>
    <w:rsid w:val="193D3092"/>
    <w:rsid w:val="198747BF"/>
    <w:rsid w:val="19A24C06"/>
    <w:rsid w:val="19F50495"/>
    <w:rsid w:val="1A1E0762"/>
    <w:rsid w:val="1A4B6BDE"/>
    <w:rsid w:val="1B50765F"/>
    <w:rsid w:val="1B525509"/>
    <w:rsid w:val="1B775A00"/>
    <w:rsid w:val="1B794A37"/>
    <w:rsid w:val="1B8302A7"/>
    <w:rsid w:val="1B981180"/>
    <w:rsid w:val="1BE2192B"/>
    <w:rsid w:val="1C1F31E6"/>
    <w:rsid w:val="1C205655"/>
    <w:rsid w:val="1CB00B65"/>
    <w:rsid w:val="1D401EA1"/>
    <w:rsid w:val="1D7A2EDD"/>
    <w:rsid w:val="1DF419D0"/>
    <w:rsid w:val="1E2266C8"/>
    <w:rsid w:val="1E876D38"/>
    <w:rsid w:val="1E8F6C1C"/>
    <w:rsid w:val="1E9F6C8B"/>
    <w:rsid w:val="1EB51497"/>
    <w:rsid w:val="1F0F0CFF"/>
    <w:rsid w:val="1F41455C"/>
    <w:rsid w:val="1F4B5AD2"/>
    <w:rsid w:val="1F8B1AAB"/>
    <w:rsid w:val="1FBC7BF1"/>
    <w:rsid w:val="1FFD1052"/>
    <w:rsid w:val="20546C87"/>
    <w:rsid w:val="20611B71"/>
    <w:rsid w:val="20A96659"/>
    <w:rsid w:val="20BB009C"/>
    <w:rsid w:val="20E36C43"/>
    <w:rsid w:val="210F1283"/>
    <w:rsid w:val="218A387E"/>
    <w:rsid w:val="219C539E"/>
    <w:rsid w:val="21C16189"/>
    <w:rsid w:val="21CE0451"/>
    <w:rsid w:val="21DA2AC7"/>
    <w:rsid w:val="22C55385"/>
    <w:rsid w:val="22F02557"/>
    <w:rsid w:val="22F452AD"/>
    <w:rsid w:val="23194F68"/>
    <w:rsid w:val="23210F10"/>
    <w:rsid w:val="236478D2"/>
    <w:rsid w:val="24D110A2"/>
    <w:rsid w:val="25074B8E"/>
    <w:rsid w:val="2540305D"/>
    <w:rsid w:val="2553091A"/>
    <w:rsid w:val="25EE4000"/>
    <w:rsid w:val="2608030C"/>
    <w:rsid w:val="265846B9"/>
    <w:rsid w:val="266B5B72"/>
    <w:rsid w:val="266C11C5"/>
    <w:rsid w:val="26720355"/>
    <w:rsid w:val="26F868AA"/>
    <w:rsid w:val="270F591E"/>
    <w:rsid w:val="27257044"/>
    <w:rsid w:val="278F4DB6"/>
    <w:rsid w:val="27B86155"/>
    <w:rsid w:val="27F47A7A"/>
    <w:rsid w:val="27FA247C"/>
    <w:rsid w:val="280258B0"/>
    <w:rsid w:val="28086CAA"/>
    <w:rsid w:val="280F23A0"/>
    <w:rsid w:val="2826419A"/>
    <w:rsid w:val="286971C3"/>
    <w:rsid w:val="294C5077"/>
    <w:rsid w:val="29DF787E"/>
    <w:rsid w:val="2A505449"/>
    <w:rsid w:val="2A7E3E4E"/>
    <w:rsid w:val="2A823A7A"/>
    <w:rsid w:val="2AB9294B"/>
    <w:rsid w:val="2AF13692"/>
    <w:rsid w:val="2AF66B88"/>
    <w:rsid w:val="2B047CC2"/>
    <w:rsid w:val="2B212F13"/>
    <w:rsid w:val="2B4A2273"/>
    <w:rsid w:val="2B8A12EA"/>
    <w:rsid w:val="2B8B72DB"/>
    <w:rsid w:val="2BA119F9"/>
    <w:rsid w:val="2C266873"/>
    <w:rsid w:val="2C357BC7"/>
    <w:rsid w:val="2C4727F1"/>
    <w:rsid w:val="2C8442AE"/>
    <w:rsid w:val="2C8E5998"/>
    <w:rsid w:val="2CC96608"/>
    <w:rsid w:val="2CCE3974"/>
    <w:rsid w:val="2CE466B6"/>
    <w:rsid w:val="2D0E58B8"/>
    <w:rsid w:val="2D0F6977"/>
    <w:rsid w:val="2D283660"/>
    <w:rsid w:val="2D477AFA"/>
    <w:rsid w:val="2D4D3AFF"/>
    <w:rsid w:val="2D7236D2"/>
    <w:rsid w:val="2DE3581D"/>
    <w:rsid w:val="2EC27D04"/>
    <w:rsid w:val="2EE26B1C"/>
    <w:rsid w:val="2EF31A08"/>
    <w:rsid w:val="2F5F3A35"/>
    <w:rsid w:val="2FB35408"/>
    <w:rsid w:val="2FB55784"/>
    <w:rsid w:val="301A6907"/>
    <w:rsid w:val="312034E6"/>
    <w:rsid w:val="314354BB"/>
    <w:rsid w:val="31946091"/>
    <w:rsid w:val="31C36088"/>
    <w:rsid w:val="322979EC"/>
    <w:rsid w:val="3239017C"/>
    <w:rsid w:val="336D6A69"/>
    <w:rsid w:val="337B3785"/>
    <w:rsid w:val="33BE64DE"/>
    <w:rsid w:val="33DD3EF3"/>
    <w:rsid w:val="340C6696"/>
    <w:rsid w:val="34207FFE"/>
    <w:rsid w:val="34325028"/>
    <w:rsid w:val="343B71B7"/>
    <w:rsid w:val="34540B64"/>
    <w:rsid w:val="346F5EEA"/>
    <w:rsid w:val="348669F7"/>
    <w:rsid w:val="35614E07"/>
    <w:rsid w:val="356802D7"/>
    <w:rsid w:val="358E555E"/>
    <w:rsid w:val="35E21229"/>
    <w:rsid w:val="361242DD"/>
    <w:rsid w:val="3615787B"/>
    <w:rsid w:val="36943FBE"/>
    <w:rsid w:val="36F67E70"/>
    <w:rsid w:val="3720728B"/>
    <w:rsid w:val="37760F93"/>
    <w:rsid w:val="37F94CC9"/>
    <w:rsid w:val="38DD6DA1"/>
    <w:rsid w:val="39667899"/>
    <w:rsid w:val="39C00F82"/>
    <w:rsid w:val="3A05260E"/>
    <w:rsid w:val="3A7A295F"/>
    <w:rsid w:val="3B88496E"/>
    <w:rsid w:val="3C147010"/>
    <w:rsid w:val="3C382B5F"/>
    <w:rsid w:val="3C6A175F"/>
    <w:rsid w:val="3C932492"/>
    <w:rsid w:val="3C97646D"/>
    <w:rsid w:val="3D265BEB"/>
    <w:rsid w:val="3D5F7F2F"/>
    <w:rsid w:val="3D7A7FC6"/>
    <w:rsid w:val="3D810DFD"/>
    <w:rsid w:val="3E372892"/>
    <w:rsid w:val="3E780FAE"/>
    <w:rsid w:val="3ECF4550"/>
    <w:rsid w:val="3F32196D"/>
    <w:rsid w:val="3F706526"/>
    <w:rsid w:val="3FA2499B"/>
    <w:rsid w:val="403829B6"/>
    <w:rsid w:val="406B6A21"/>
    <w:rsid w:val="409B6097"/>
    <w:rsid w:val="40E236A0"/>
    <w:rsid w:val="41614A47"/>
    <w:rsid w:val="417D2460"/>
    <w:rsid w:val="41B15CCB"/>
    <w:rsid w:val="41B9374C"/>
    <w:rsid w:val="41CA2CD2"/>
    <w:rsid w:val="420E7A15"/>
    <w:rsid w:val="425E7DB5"/>
    <w:rsid w:val="42891978"/>
    <w:rsid w:val="428F3EED"/>
    <w:rsid w:val="42921BC6"/>
    <w:rsid w:val="42B532E1"/>
    <w:rsid w:val="42DE28F4"/>
    <w:rsid w:val="42F7208E"/>
    <w:rsid w:val="434200B1"/>
    <w:rsid w:val="43894301"/>
    <w:rsid w:val="438C3ADC"/>
    <w:rsid w:val="43BC537D"/>
    <w:rsid w:val="43BF37AC"/>
    <w:rsid w:val="43D571DD"/>
    <w:rsid w:val="43E17593"/>
    <w:rsid w:val="43E86475"/>
    <w:rsid w:val="44053857"/>
    <w:rsid w:val="441647C1"/>
    <w:rsid w:val="44555026"/>
    <w:rsid w:val="445B7DFA"/>
    <w:rsid w:val="451B762A"/>
    <w:rsid w:val="45A72D56"/>
    <w:rsid w:val="46971172"/>
    <w:rsid w:val="46A92006"/>
    <w:rsid w:val="46F60AA0"/>
    <w:rsid w:val="470654DB"/>
    <w:rsid w:val="474F5B72"/>
    <w:rsid w:val="476255E1"/>
    <w:rsid w:val="47966950"/>
    <w:rsid w:val="47EF6F11"/>
    <w:rsid w:val="48454D94"/>
    <w:rsid w:val="486A6E89"/>
    <w:rsid w:val="48D477F5"/>
    <w:rsid w:val="48F355D7"/>
    <w:rsid w:val="48FF7C8A"/>
    <w:rsid w:val="49411404"/>
    <w:rsid w:val="497265DA"/>
    <w:rsid w:val="498E78F0"/>
    <w:rsid w:val="499871BE"/>
    <w:rsid w:val="4A1420AE"/>
    <w:rsid w:val="4A4013F9"/>
    <w:rsid w:val="4A754B32"/>
    <w:rsid w:val="4AFD302E"/>
    <w:rsid w:val="4B373ACA"/>
    <w:rsid w:val="4B6666FB"/>
    <w:rsid w:val="4BB1089D"/>
    <w:rsid w:val="4BD17840"/>
    <w:rsid w:val="4BDC7326"/>
    <w:rsid w:val="4BF50B3D"/>
    <w:rsid w:val="4CA44C49"/>
    <w:rsid w:val="4D3C49E8"/>
    <w:rsid w:val="4D643907"/>
    <w:rsid w:val="4DFD78F8"/>
    <w:rsid w:val="4E182753"/>
    <w:rsid w:val="4E3F346D"/>
    <w:rsid w:val="4E5A3B45"/>
    <w:rsid w:val="4E6370E9"/>
    <w:rsid w:val="4F1A31C5"/>
    <w:rsid w:val="4F25094B"/>
    <w:rsid w:val="4F67161F"/>
    <w:rsid w:val="4F7665DB"/>
    <w:rsid w:val="4F9F04C8"/>
    <w:rsid w:val="4FC3120B"/>
    <w:rsid w:val="500B4A61"/>
    <w:rsid w:val="501A76EA"/>
    <w:rsid w:val="50287DED"/>
    <w:rsid w:val="502953A2"/>
    <w:rsid w:val="504526A3"/>
    <w:rsid w:val="507A7B63"/>
    <w:rsid w:val="517E3335"/>
    <w:rsid w:val="519E18E0"/>
    <w:rsid w:val="51AE03C1"/>
    <w:rsid w:val="51C16760"/>
    <w:rsid w:val="5203072C"/>
    <w:rsid w:val="520D6681"/>
    <w:rsid w:val="523A309E"/>
    <w:rsid w:val="52440201"/>
    <w:rsid w:val="52DC381D"/>
    <w:rsid w:val="53474340"/>
    <w:rsid w:val="534D587D"/>
    <w:rsid w:val="53C35835"/>
    <w:rsid w:val="53E21B17"/>
    <w:rsid w:val="53F72C65"/>
    <w:rsid w:val="542873E6"/>
    <w:rsid w:val="545E1B12"/>
    <w:rsid w:val="548255EE"/>
    <w:rsid w:val="54A8204C"/>
    <w:rsid w:val="55013713"/>
    <w:rsid w:val="55464938"/>
    <w:rsid w:val="555B628E"/>
    <w:rsid w:val="559B2FB5"/>
    <w:rsid w:val="55CB6011"/>
    <w:rsid w:val="55F277F4"/>
    <w:rsid w:val="563174F5"/>
    <w:rsid w:val="56647B6F"/>
    <w:rsid w:val="56857B5D"/>
    <w:rsid w:val="56D40885"/>
    <w:rsid w:val="56DD778C"/>
    <w:rsid w:val="56EB4EFB"/>
    <w:rsid w:val="571201A9"/>
    <w:rsid w:val="571C7818"/>
    <w:rsid w:val="57D01CFA"/>
    <w:rsid w:val="57EF2C1B"/>
    <w:rsid w:val="58353A0D"/>
    <w:rsid w:val="584F37A6"/>
    <w:rsid w:val="58721AF7"/>
    <w:rsid w:val="58FF48AC"/>
    <w:rsid w:val="591D0E61"/>
    <w:rsid w:val="591D71CF"/>
    <w:rsid w:val="599062D8"/>
    <w:rsid w:val="59995FDF"/>
    <w:rsid w:val="59A021B3"/>
    <w:rsid w:val="59CB1651"/>
    <w:rsid w:val="59D27749"/>
    <w:rsid w:val="59EC16D9"/>
    <w:rsid w:val="5A0F57FC"/>
    <w:rsid w:val="5A130F21"/>
    <w:rsid w:val="5A2A7F66"/>
    <w:rsid w:val="5A5222F0"/>
    <w:rsid w:val="5A6A1468"/>
    <w:rsid w:val="5AC635EB"/>
    <w:rsid w:val="5AF55E47"/>
    <w:rsid w:val="5B6D076B"/>
    <w:rsid w:val="5BCD4CEF"/>
    <w:rsid w:val="5BD05896"/>
    <w:rsid w:val="5C0501F9"/>
    <w:rsid w:val="5CB90F4B"/>
    <w:rsid w:val="5D6E5411"/>
    <w:rsid w:val="5D9E6F1E"/>
    <w:rsid w:val="5DC12BC7"/>
    <w:rsid w:val="5DC22DC2"/>
    <w:rsid w:val="5E200EE6"/>
    <w:rsid w:val="5EAC13EE"/>
    <w:rsid w:val="5F3D3511"/>
    <w:rsid w:val="5F445F6A"/>
    <w:rsid w:val="5F51601C"/>
    <w:rsid w:val="5F530CC7"/>
    <w:rsid w:val="5F5A4654"/>
    <w:rsid w:val="5F674144"/>
    <w:rsid w:val="5FDE4BE6"/>
    <w:rsid w:val="60054ED0"/>
    <w:rsid w:val="601F60D6"/>
    <w:rsid w:val="602D1C3D"/>
    <w:rsid w:val="6083061E"/>
    <w:rsid w:val="608C282D"/>
    <w:rsid w:val="60C606CE"/>
    <w:rsid w:val="61122204"/>
    <w:rsid w:val="61515D46"/>
    <w:rsid w:val="61640181"/>
    <w:rsid w:val="616C094A"/>
    <w:rsid w:val="616E30EF"/>
    <w:rsid w:val="61706C19"/>
    <w:rsid w:val="61AC31BB"/>
    <w:rsid w:val="61DC49B6"/>
    <w:rsid w:val="62140CAE"/>
    <w:rsid w:val="626626A7"/>
    <w:rsid w:val="626B68A4"/>
    <w:rsid w:val="626C701B"/>
    <w:rsid w:val="627606F5"/>
    <w:rsid w:val="62A05A96"/>
    <w:rsid w:val="62C74D94"/>
    <w:rsid w:val="634B2678"/>
    <w:rsid w:val="637055EE"/>
    <w:rsid w:val="65512A9D"/>
    <w:rsid w:val="65882D6F"/>
    <w:rsid w:val="663E7463"/>
    <w:rsid w:val="665461D3"/>
    <w:rsid w:val="67505E9F"/>
    <w:rsid w:val="675964F2"/>
    <w:rsid w:val="67FD0405"/>
    <w:rsid w:val="68475BAD"/>
    <w:rsid w:val="688D38B1"/>
    <w:rsid w:val="68D94194"/>
    <w:rsid w:val="68E80E31"/>
    <w:rsid w:val="69046527"/>
    <w:rsid w:val="691C3D9B"/>
    <w:rsid w:val="695E1BA6"/>
    <w:rsid w:val="69824D6B"/>
    <w:rsid w:val="698C56CC"/>
    <w:rsid w:val="6A08743F"/>
    <w:rsid w:val="6A19621B"/>
    <w:rsid w:val="6A2F38F9"/>
    <w:rsid w:val="6A3749C6"/>
    <w:rsid w:val="6A4642BC"/>
    <w:rsid w:val="6A643CEA"/>
    <w:rsid w:val="6A8A5C8C"/>
    <w:rsid w:val="6B322503"/>
    <w:rsid w:val="6B75406F"/>
    <w:rsid w:val="6C1D3F32"/>
    <w:rsid w:val="6C28155B"/>
    <w:rsid w:val="6C49382D"/>
    <w:rsid w:val="6C5A3997"/>
    <w:rsid w:val="6C803AAF"/>
    <w:rsid w:val="6C8748D2"/>
    <w:rsid w:val="6C972F72"/>
    <w:rsid w:val="6DD55F1B"/>
    <w:rsid w:val="6DD73260"/>
    <w:rsid w:val="6DDF529B"/>
    <w:rsid w:val="6E0D307C"/>
    <w:rsid w:val="6E977DC1"/>
    <w:rsid w:val="6F0B40FF"/>
    <w:rsid w:val="6F15104E"/>
    <w:rsid w:val="6F287390"/>
    <w:rsid w:val="702C2FF8"/>
    <w:rsid w:val="705C14DB"/>
    <w:rsid w:val="705D14B9"/>
    <w:rsid w:val="708531B2"/>
    <w:rsid w:val="708A58B6"/>
    <w:rsid w:val="70A339F2"/>
    <w:rsid w:val="70C2134B"/>
    <w:rsid w:val="71E922B9"/>
    <w:rsid w:val="71F942B6"/>
    <w:rsid w:val="720462EF"/>
    <w:rsid w:val="729A4A82"/>
    <w:rsid w:val="72AF43A6"/>
    <w:rsid w:val="72FC28DB"/>
    <w:rsid w:val="73A778CB"/>
    <w:rsid w:val="73C26033"/>
    <w:rsid w:val="73D117AC"/>
    <w:rsid w:val="73E84B44"/>
    <w:rsid w:val="740E040D"/>
    <w:rsid w:val="74326564"/>
    <w:rsid w:val="747D7B0C"/>
    <w:rsid w:val="748E5295"/>
    <w:rsid w:val="74AC75B4"/>
    <w:rsid w:val="74B763FC"/>
    <w:rsid w:val="75671A25"/>
    <w:rsid w:val="757546EE"/>
    <w:rsid w:val="758C6584"/>
    <w:rsid w:val="75EF2EDD"/>
    <w:rsid w:val="761330E9"/>
    <w:rsid w:val="763F13E2"/>
    <w:rsid w:val="766B3ED3"/>
    <w:rsid w:val="769C1D72"/>
    <w:rsid w:val="76C75B96"/>
    <w:rsid w:val="76CE628F"/>
    <w:rsid w:val="77046A98"/>
    <w:rsid w:val="771B72EC"/>
    <w:rsid w:val="772E6F41"/>
    <w:rsid w:val="77300FC6"/>
    <w:rsid w:val="7786309F"/>
    <w:rsid w:val="77871D8E"/>
    <w:rsid w:val="77E352E5"/>
    <w:rsid w:val="77E76A49"/>
    <w:rsid w:val="77EF68E0"/>
    <w:rsid w:val="780F7619"/>
    <w:rsid w:val="78351F59"/>
    <w:rsid w:val="78F33DCD"/>
    <w:rsid w:val="78FE3ADC"/>
    <w:rsid w:val="792C03F4"/>
    <w:rsid w:val="79502D58"/>
    <w:rsid w:val="79541C2C"/>
    <w:rsid w:val="7A0B5C95"/>
    <w:rsid w:val="7A341F73"/>
    <w:rsid w:val="7A3C0073"/>
    <w:rsid w:val="7A55072D"/>
    <w:rsid w:val="7AA371C7"/>
    <w:rsid w:val="7ABA618D"/>
    <w:rsid w:val="7AE33F71"/>
    <w:rsid w:val="7B000233"/>
    <w:rsid w:val="7B061791"/>
    <w:rsid w:val="7B290FCE"/>
    <w:rsid w:val="7B40148F"/>
    <w:rsid w:val="7B5200FB"/>
    <w:rsid w:val="7B6529F7"/>
    <w:rsid w:val="7B9B249D"/>
    <w:rsid w:val="7BBE5FC5"/>
    <w:rsid w:val="7BEE0050"/>
    <w:rsid w:val="7BF71174"/>
    <w:rsid w:val="7C0D1AE9"/>
    <w:rsid w:val="7C5933D1"/>
    <w:rsid w:val="7CF10E00"/>
    <w:rsid w:val="7DBC3EA8"/>
    <w:rsid w:val="7E4505AD"/>
    <w:rsid w:val="7ECA6122"/>
    <w:rsid w:val="7F187D97"/>
    <w:rsid w:val="7F2D3878"/>
    <w:rsid w:val="7F811B38"/>
    <w:rsid w:val="7F875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720" w:firstLineChars="200"/>
      <w:jc w:val="both"/>
    </w:pPr>
    <w:rPr>
      <w:rFonts w:ascii="Calibri" w:hAnsi="Calibri" w:eastAsia="宋体" w:cs="Times New Roman"/>
      <w:sz w:val="21"/>
      <w:szCs w:val="22"/>
      <w:lang w:val="en-US" w:eastAsia="zh-CN" w:bidi="ar-SA"/>
    </w:rPr>
  </w:style>
  <w:style w:type="paragraph" w:styleId="2">
    <w:name w:val="heading 1"/>
    <w:basedOn w:val="1"/>
    <w:next w:val="1"/>
    <w:link w:val="14"/>
    <w:qFormat/>
    <w:uiPriority w:val="0"/>
    <w:pPr>
      <w:spacing w:before="50" w:beforeLines="50" w:after="50" w:afterLines="50" w:line="360" w:lineRule="auto"/>
      <w:jc w:val="center"/>
      <w:outlineLvl w:val="0"/>
    </w:pPr>
    <w:rPr>
      <w:rFonts w:ascii="黑体" w:hAnsi="黑体" w:eastAsia="黑体" w:cs="黑体"/>
      <w:sz w:val="28"/>
      <w:szCs w:val="28"/>
      <w:lang w:val="en-US" w:eastAsia="zh-CN"/>
    </w:rPr>
  </w:style>
  <w:style w:type="paragraph" w:styleId="3">
    <w:name w:val="heading 2"/>
    <w:basedOn w:val="4"/>
    <w:next w:val="1"/>
    <w:link w:val="15"/>
    <w:semiHidden/>
    <w:unhideWhenUsed/>
    <w:qFormat/>
    <w:uiPriority w:val="0"/>
    <w:pPr>
      <w:spacing w:before="50" w:beforeLines="50" w:after="50" w:afterLines="50" w:line="240" w:lineRule="auto"/>
      <w:ind w:firstLine="420" w:firstLineChars="200"/>
      <w:jc w:val="left"/>
      <w:outlineLvl w:val="1"/>
    </w:pPr>
    <w:rPr>
      <w:sz w:val="24"/>
      <w:szCs w:val="24"/>
      <w:lang w:val="en-US" w:eastAsia="zh-CN" w:bidi="ar-SA"/>
    </w:rPr>
  </w:style>
  <w:style w:type="paragraph" w:styleId="4">
    <w:name w:val="heading 3"/>
    <w:next w:val="1"/>
    <w:link w:val="17"/>
    <w:semiHidden/>
    <w:unhideWhenUsed/>
    <w:qFormat/>
    <w:uiPriority w:val="0"/>
    <w:pPr>
      <w:spacing w:before="120" w:after="120" w:line="288" w:lineRule="auto"/>
      <w:ind w:left="0" w:leftChars="0"/>
      <w:jc w:val="left"/>
      <w:outlineLvl w:val="2"/>
    </w:pPr>
    <w:rPr>
      <w:rFonts w:ascii="楷体" w:hAnsi="楷体" w:eastAsia="楷体" w:cs="楷体"/>
      <w:b/>
      <w:bCs/>
      <w:sz w:val="28"/>
      <w:szCs w:val="28"/>
    </w:rPr>
  </w:style>
  <w:style w:type="paragraph" w:styleId="5">
    <w:name w:val="heading 4"/>
    <w:basedOn w:val="6"/>
    <w:next w:val="1"/>
    <w:link w:val="18"/>
    <w:semiHidden/>
    <w:unhideWhenUsed/>
    <w:qFormat/>
    <w:uiPriority w:val="0"/>
    <w:pPr>
      <w:outlineLvl w:val="3"/>
    </w:pPr>
    <w:rPr>
      <w:rFonts w:ascii="黑体" w:hAnsi="黑体" w:eastAsia="黑体" w:cs="黑体"/>
      <w:bCs/>
      <w:kern w:val="2"/>
      <w:sz w:val="28"/>
      <w:szCs w:val="28"/>
      <w:lang w:val="en-US" w:eastAsia="zh-CN" w:bidi="ar-SA"/>
    </w:rPr>
  </w:style>
  <w:style w:type="paragraph" w:styleId="6">
    <w:name w:val="heading 5"/>
    <w:basedOn w:val="1"/>
    <w:next w:val="1"/>
    <w:semiHidden/>
    <w:unhideWhenUsed/>
    <w:qFormat/>
    <w:uiPriority w:val="0"/>
    <w:pPr>
      <w:keepNext/>
      <w:keepLines/>
      <w:spacing w:before="280" w:beforeLines="0" w:beforeAutospacing="0" w:after="290" w:afterLines="0" w:afterAutospacing="0" w:line="372" w:lineRule="auto"/>
      <w:outlineLvl w:val="4"/>
    </w:pPr>
    <w:rPr>
      <w:b/>
      <w:sz w:val="28"/>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7">
    <w:name w:val="endnote text"/>
    <w:basedOn w:val="1"/>
    <w:qFormat/>
    <w:uiPriority w:val="0"/>
    <w:pPr>
      <w:snapToGrid w:val="0"/>
      <w:ind w:firstLine="0" w:firstLineChars="0"/>
    </w:pPr>
    <w:rPr>
      <w:rFonts w:ascii="Times New Roman" w:hAnsi="Times New Roman" w:eastAsia="楷体"/>
      <w:sz w:val="21"/>
    </w:rPr>
  </w:style>
  <w:style w:type="paragraph" w:styleId="8">
    <w:name w:val="footnote text"/>
    <w:basedOn w:val="1"/>
    <w:link w:val="16"/>
    <w:qFormat/>
    <w:uiPriority w:val="0"/>
    <w:pPr>
      <w:snapToGrid w:val="0"/>
      <w:spacing w:line="240" w:lineRule="auto"/>
      <w:jc w:val="left"/>
    </w:pPr>
    <w:rPr>
      <w:rFonts w:ascii="Times New Roman" w:hAnsi="Times New Roman" w:eastAsia="宋体"/>
      <w:sz w:val="18"/>
      <w:szCs w:val="18"/>
    </w:rPr>
  </w:style>
  <w:style w:type="paragraph" w:styleId="9">
    <w:name w:val="Normal (Web)"/>
    <w:basedOn w:val="1"/>
    <w:qFormat/>
    <w:uiPriority w:val="0"/>
    <w:pPr>
      <w:spacing w:before="0" w:beforeAutospacing="1" w:after="0" w:afterAutospacing="1"/>
      <w:ind w:left="0" w:right="0"/>
      <w:jc w:val="left"/>
    </w:pPr>
    <w:rPr>
      <w:rFonts w:eastAsia="宋体"/>
      <w:sz w:val="24"/>
      <w:lang w:val="en-US" w:eastAsia="zh-CN" w:bidi="ar"/>
    </w:rPr>
  </w:style>
  <w:style w:type="character" w:styleId="12">
    <w:name w:val="endnote reference"/>
    <w:basedOn w:val="11"/>
    <w:qFormat/>
    <w:uiPriority w:val="0"/>
    <w:rPr>
      <w:rFonts w:ascii="Times New Roman" w:hAnsi="Times New Roman" w:eastAsia="宋体" w:cstheme="minorBidi"/>
      <w:kern w:val="2"/>
      <w:sz w:val="21"/>
      <w:vertAlign w:val="superscript"/>
      <w:lang w:val="en-US" w:eastAsia="zh-CN" w:bidi="ar-SA"/>
    </w:rPr>
  </w:style>
  <w:style w:type="character" w:styleId="13">
    <w:name w:val="footnote reference"/>
    <w:basedOn w:val="11"/>
    <w:qFormat/>
    <w:uiPriority w:val="0"/>
    <w:rPr>
      <w:rFonts w:ascii="Times New Roman" w:hAnsi="Times New Roman" w:eastAsia="宋体"/>
      <w:sz w:val="18"/>
      <w:vertAlign w:val="superscript"/>
    </w:rPr>
  </w:style>
  <w:style w:type="character" w:customStyle="1" w:styleId="14">
    <w:name w:val="标题 1 Char"/>
    <w:link w:val="2"/>
    <w:qFormat/>
    <w:uiPriority w:val="9"/>
    <w:rPr>
      <w:rFonts w:ascii="黑体" w:hAnsi="黑体" w:eastAsia="黑体" w:cs="黑体"/>
      <w:sz w:val="28"/>
      <w:szCs w:val="28"/>
      <w:lang w:val="en-US" w:eastAsia="zh-CN"/>
    </w:rPr>
  </w:style>
  <w:style w:type="character" w:customStyle="1" w:styleId="15">
    <w:name w:val="标题 2 Char"/>
    <w:link w:val="3"/>
    <w:qFormat/>
    <w:uiPriority w:val="9"/>
    <w:rPr>
      <w:rFonts w:ascii="Times New Roman" w:hAnsi="Times New Roman" w:eastAsia="黑体" w:cs="Times New Roman"/>
      <w:kern w:val="2"/>
      <w:sz w:val="24"/>
      <w:szCs w:val="24"/>
      <w:lang w:val="en-US" w:eastAsia="zh-CN" w:bidi="ar-SA"/>
    </w:rPr>
  </w:style>
  <w:style w:type="character" w:customStyle="1" w:styleId="16">
    <w:name w:val="脚注文本 Char"/>
    <w:link w:val="8"/>
    <w:semiHidden/>
    <w:qFormat/>
    <w:uiPriority w:val="99"/>
    <w:rPr>
      <w:rFonts w:ascii="Times New Roman" w:hAnsi="Times New Roman" w:eastAsia="宋体" w:cs="Times New Roman"/>
      <w:sz w:val="18"/>
      <w:szCs w:val="18"/>
    </w:rPr>
  </w:style>
  <w:style w:type="character" w:customStyle="1" w:styleId="17">
    <w:name w:val="标题 3 Char"/>
    <w:link w:val="4"/>
    <w:qFormat/>
    <w:uiPriority w:val="0"/>
    <w:rPr>
      <w:rFonts w:ascii="楷体" w:hAnsi="楷体" w:eastAsia="楷体" w:cs="楷体"/>
      <w:kern w:val="2"/>
      <w:sz w:val="21"/>
      <w:szCs w:val="20"/>
      <w:lang w:bidi="ar-SA"/>
    </w:rPr>
  </w:style>
  <w:style w:type="character" w:customStyle="1" w:styleId="18">
    <w:name w:val="标题 4 字符"/>
    <w:link w:val="5"/>
    <w:qFormat/>
    <w:uiPriority w:val="0"/>
    <w:rPr>
      <w:rFonts w:ascii="黑体" w:hAnsi="黑体" w:eastAsia="黑体" w:cs="黑体"/>
      <w:b/>
      <w:bCs/>
      <w:kern w:val="2"/>
      <w:sz w:val="28"/>
      <w:szCs w:val="28"/>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4027</Words>
  <Characters>4247</Characters>
  <Lines>0</Lines>
  <Paragraphs>0</Paragraphs>
  <TotalTime>422</TotalTime>
  <ScaleCrop>false</ScaleCrop>
  <LinksUpToDate>false</LinksUpToDate>
  <CharactersWithSpaces>4351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2024-05-17T12:55:00Z</dcterms:created>
  <dc:creator>14261</dc:creator>
  <cp:lastModifiedBy>苏苏</cp:lastModifiedBy>
  <dcterms:modified xsi:type="dcterms:W3CDTF">2026-08-11T08:13:23Z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8108B675D37347A9BD355D8DAA478A71_12</vt:lpwstr>
  </property>
  <property fmtid="{D5CDD505-2E9C-101B-9397-08002B2CF9AE}" pid="4" name="KSOTemplateDocerSaveRecord">
    <vt:lpwstr>eyJoZGlkIjoiNTE4ZDg1OGVjMDMwY2Y4NWVhYTJiMGM4ZDE1NzdiMjUiLCJ1c2VySWQiOiIzOTg4MDkxMzAifQ==</vt:lpwstr>
  </property>
</Properties>
</file>